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D8" w:rsidRPr="005862D8" w:rsidRDefault="005862D8">
      <w:pPr>
        <w:pStyle w:val="BodyText"/>
        <w:spacing w:before="56"/>
        <w:ind w:left="100"/>
        <w:rPr>
          <w:b/>
          <w:sz w:val="16"/>
          <w:szCs w:val="16"/>
          <w:u w:val="single"/>
        </w:rPr>
      </w:pPr>
      <w:bookmarkStart w:id="0" w:name="_GoBack"/>
      <w:bookmarkEnd w:id="0"/>
      <w:r w:rsidRPr="005862D8">
        <w:rPr>
          <w:b/>
          <w:sz w:val="16"/>
          <w:szCs w:val="16"/>
          <w:u w:val="single"/>
        </w:rPr>
        <w:t>To BE OBTAIN ON COMPANY</w:t>
      </w:r>
      <w:r>
        <w:rPr>
          <w:b/>
          <w:sz w:val="16"/>
          <w:szCs w:val="16"/>
          <w:u w:val="single"/>
        </w:rPr>
        <w:t>’S</w:t>
      </w:r>
      <w:r w:rsidRPr="005862D8">
        <w:rPr>
          <w:b/>
          <w:sz w:val="16"/>
          <w:szCs w:val="16"/>
          <w:u w:val="single"/>
        </w:rPr>
        <w:t xml:space="preserve"> LETTERHEAD AND DULY SIGNED BY THE SIGATORIES AS PER OPERATING INSTRUCTION</w:t>
      </w:r>
    </w:p>
    <w:p w:rsidR="005862D8" w:rsidRDefault="005862D8">
      <w:pPr>
        <w:pStyle w:val="BodyText"/>
        <w:spacing w:before="56"/>
        <w:ind w:left="100"/>
        <w:rPr>
          <w:sz w:val="16"/>
          <w:szCs w:val="16"/>
        </w:rPr>
      </w:pPr>
    </w:p>
    <w:p w:rsidR="005862D8" w:rsidRDefault="005862D8">
      <w:pPr>
        <w:pStyle w:val="BodyText"/>
        <w:spacing w:before="56"/>
        <w:ind w:left="100"/>
        <w:rPr>
          <w:sz w:val="16"/>
          <w:szCs w:val="16"/>
        </w:rPr>
      </w:pPr>
    </w:p>
    <w:p w:rsidR="00D6531F" w:rsidRPr="005862D8" w:rsidRDefault="00FC7C86">
      <w:pPr>
        <w:pStyle w:val="BodyText"/>
        <w:spacing w:before="56"/>
        <w:ind w:left="100"/>
        <w:rPr>
          <w:sz w:val="16"/>
          <w:szCs w:val="16"/>
        </w:rPr>
      </w:pPr>
      <w:r w:rsidRPr="005862D8">
        <w:rPr>
          <w:sz w:val="16"/>
          <w:szCs w:val="16"/>
        </w:rPr>
        <w:t>Date:</w:t>
      </w:r>
    </w:p>
    <w:p w:rsidR="00753AF5" w:rsidRPr="005862D8" w:rsidRDefault="00753AF5">
      <w:pPr>
        <w:pStyle w:val="BodyText"/>
        <w:spacing w:before="56"/>
        <w:ind w:left="100"/>
        <w:rPr>
          <w:sz w:val="16"/>
          <w:szCs w:val="16"/>
        </w:rPr>
      </w:pPr>
    </w:p>
    <w:p w:rsidR="00D6531F" w:rsidRPr="005862D8" w:rsidRDefault="00FC7C86">
      <w:pPr>
        <w:pStyle w:val="Heading1"/>
        <w:spacing w:before="133" w:line="362" w:lineRule="auto"/>
        <w:ind w:right="6094"/>
        <w:rPr>
          <w:sz w:val="16"/>
          <w:szCs w:val="16"/>
        </w:rPr>
      </w:pPr>
      <w:bookmarkStart w:id="1" w:name="……………….._Bank_Limited_(the_“Bank”)"/>
      <w:bookmarkEnd w:id="1"/>
      <w:r w:rsidRPr="005862D8">
        <w:rPr>
          <w:sz w:val="16"/>
          <w:szCs w:val="16"/>
        </w:rPr>
        <w:t>……………….. Bank Limited (the “Bank”)</w:t>
      </w:r>
      <w:bookmarkStart w:id="2" w:name="Branch:"/>
      <w:bookmarkEnd w:id="2"/>
      <w:r w:rsidRPr="005862D8">
        <w:rPr>
          <w:sz w:val="16"/>
          <w:szCs w:val="16"/>
        </w:rPr>
        <w:t xml:space="preserve"> Branch:</w:t>
      </w:r>
    </w:p>
    <w:p w:rsidR="00D6531F" w:rsidRPr="005862D8" w:rsidRDefault="00FC7C86">
      <w:pPr>
        <w:spacing w:line="266" w:lineRule="exact"/>
        <w:ind w:left="100"/>
        <w:rPr>
          <w:b/>
          <w:sz w:val="16"/>
          <w:szCs w:val="16"/>
        </w:rPr>
      </w:pPr>
      <w:bookmarkStart w:id="3" w:name="City"/>
      <w:bookmarkEnd w:id="3"/>
      <w:r w:rsidRPr="005862D8">
        <w:rPr>
          <w:b/>
          <w:sz w:val="16"/>
          <w:szCs w:val="16"/>
        </w:rPr>
        <w:t>City</w:t>
      </w:r>
      <w:r w:rsidR="00205566" w:rsidRPr="005862D8">
        <w:rPr>
          <w:b/>
          <w:sz w:val="16"/>
          <w:szCs w:val="16"/>
        </w:rPr>
        <w:t>:</w:t>
      </w:r>
    </w:p>
    <w:p w:rsidR="00D6531F" w:rsidRPr="005862D8" w:rsidRDefault="00D6531F">
      <w:pPr>
        <w:pStyle w:val="BodyText"/>
        <w:rPr>
          <w:b/>
          <w:sz w:val="16"/>
          <w:szCs w:val="16"/>
        </w:rPr>
      </w:pPr>
    </w:p>
    <w:p w:rsidR="00D6531F" w:rsidRPr="005862D8" w:rsidRDefault="00FC7C86">
      <w:pPr>
        <w:spacing w:before="156" w:line="254" w:lineRule="auto"/>
        <w:ind w:left="100"/>
        <w:rPr>
          <w:b/>
          <w:sz w:val="16"/>
          <w:szCs w:val="16"/>
        </w:rPr>
      </w:pPr>
      <w:bookmarkStart w:id="4" w:name="CERTIFICATE_FOR_REDUCED_RATE_OF_WITHHOLD"/>
      <w:bookmarkEnd w:id="4"/>
      <w:r w:rsidRPr="005862D8">
        <w:rPr>
          <w:b/>
          <w:sz w:val="16"/>
          <w:szCs w:val="16"/>
        </w:rPr>
        <w:t>CERTIFICATE FOR REDUCED RATE OF WITHHOLDING TAX ON PROFIT ON DEBT UNDER SECTION 151 OF INCOME TAX ORDINANCE, 2001</w:t>
      </w:r>
    </w:p>
    <w:p w:rsidR="00D6531F" w:rsidRPr="005862D8" w:rsidRDefault="00753AF5">
      <w:pPr>
        <w:pStyle w:val="BodyText"/>
        <w:spacing w:before="165" w:line="259" w:lineRule="auto"/>
        <w:ind w:left="100" w:right="114"/>
        <w:jc w:val="both"/>
        <w:rPr>
          <w:sz w:val="16"/>
          <w:szCs w:val="16"/>
        </w:rPr>
      </w:pPr>
      <w:r w:rsidRPr="005862D8">
        <w:rPr>
          <w:sz w:val="16"/>
          <w:szCs w:val="16"/>
        </w:rPr>
        <w:t>W</w:t>
      </w:r>
      <w:r w:rsidR="00FC7C86" w:rsidRPr="005862D8">
        <w:rPr>
          <w:sz w:val="16"/>
          <w:szCs w:val="16"/>
        </w:rPr>
        <w:t xml:space="preserve">e hereby declare that the amount of profit on debt received / to be received for the financial year July 1, 2020 to June 30, 2021, shall not exceed Rs.500,000/- in any manner whatsoever. Accordingly, the Bank should apply the </w:t>
      </w:r>
      <w:r w:rsidR="00FC7C86" w:rsidRPr="005862D8">
        <w:rPr>
          <w:b/>
          <w:sz w:val="16"/>
          <w:szCs w:val="16"/>
          <w:u w:val="single"/>
        </w:rPr>
        <w:t>reduced rate of withholding tax under section 151</w:t>
      </w:r>
      <w:r w:rsidR="00FC7C86" w:rsidRPr="005862D8">
        <w:rPr>
          <w:sz w:val="16"/>
          <w:szCs w:val="16"/>
        </w:rPr>
        <w:t>, in accordance with</w:t>
      </w:r>
      <w:r w:rsidR="00FC7C86" w:rsidRPr="005862D8">
        <w:rPr>
          <w:spacing w:val="-6"/>
          <w:sz w:val="16"/>
          <w:szCs w:val="16"/>
        </w:rPr>
        <w:t xml:space="preserve"> </w:t>
      </w:r>
      <w:r w:rsidR="00FC7C86" w:rsidRPr="005862D8">
        <w:rPr>
          <w:sz w:val="16"/>
          <w:szCs w:val="16"/>
        </w:rPr>
        <w:t>the prevailing</w:t>
      </w:r>
      <w:r w:rsidR="00FC7C86" w:rsidRPr="005862D8">
        <w:rPr>
          <w:spacing w:val="-4"/>
          <w:sz w:val="16"/>
          <w:szCs w:val="16"/>
        </w:rPr>
        <w:t xml:space="preserve"> </w:t>
      </w:r>
      <w:r w:rsidR="00FC7C86" w:rsidRPr="005862D8">
        <w:rPr>
          <w:sz w:val="16"/>
          <w:szCs w:val="16"/>
        </w:rPr>
        <w:t>law,</w:t>
      </w:r>
      <w:r w:rsidR="00FC7C86" w:rsidRPr="005862D8">
        <w:rPr>
          <w:spacing w:val="-10"/>
          <w:sz w:val="16"/>
          <w:szCs w:val="16"/>
        </w:rPr>
        <w:t xml:space="preserve"> </w:t>
      </w:r>
      <w:r w:rsidR="00FC7C86" w:rsidRPr="005862D8">
        <w:rPr>
          <w:sz w:val="16"/>
          <w:szCs w:val="16"/>
        </w:rPr>
        <w:t>on</w:t>
      </w:r>
      <w:r w:rsidR="00FC7C86" w:rsidRPr="005862D8">
        <w:rPr>
          <w:spacing w:val="-3"/>
          <w:sz w:val="16"/>
          <w:szCs w:val="16"/>
        </w:rPr>
        <w:t xml:space="preserve"> </w:t>
      </w:r>
      <w:r w:rsidR="00FC7C86" w:rsidRPr="005862D8">
        <w:rPr>
          <w:sz w:val="16"/>
          <w:szCs w:val="16"/>
        </w:rPr>
        <w:t>profit</w:t>
      </w:r>
      <w:r w:rsidR="00FC7C86" w:rsidRPr="005862D8">
        <w:rPr>
          <w:spacing w:val="-2"/>
          <w:sz w:val="16"/>
          <w:szCs w:val="16"/>
        </w:rPr>
        <w:t xml:space="preserve"> </w:t>
      </w:r>
      <w:r w:rsidR="00FC7C86" w:rsidRPr="005862D8">
        <w:rPr>
          <w:sz w:val="16"/>
          <w:szCs w:val="16"/>
        </w:rPr>
        <w:t>paid</w:t>
      </w:r>
      <w:r w:rsidR="00FC7C86" w:rsidRPr="005862D8">
        <w:rPr>
          <w:spacing w:val="-6"/>
          <w:sz w:val="16"/>
          <w:szCs w:val="16"/>
        </w:rPr>
        <w:t xml:space="preserve"> </w:t>
      </w:r>
      <w:r w:rsidR="00FC7C86" w:rsidRPr="005862D8">
        <w:rPr>
          <w:sz w:val="16"/>
          <w:szCs w:val="16"/>
        </w:rPr>
        <w:t>to</w:t>
      </w:r>
      <w:r w:rsidR="00FC7C86" w:rsidRPr="005862D8">
        <w:rPr>
          <w:spacing w:val="3"/>
          <w:sz w:val="16"/>
          <w:szCs w:val="16"/>
        </w:rPr>
        <w:t xml:space="preserve"> </w:t>
      </w:r>
      <w:r w:rsidRPr="005862D8">
        <w:rPr>
          <w:spacing w:val="3"/>
          <w:sz w:val="16"/>
          <w:szCs w:val="16"/>
        </w:rPr>
        <w:t>our company</w:t>
      </w:r>
      <w:r w:rsidR="00FC7C86" w:rsidRPr="005862D8">
        <w:rPr>
          <w:spacing w:val="-6"/>
          <w:sz w:val="16"/>
          <w:szCs w:val="16"/>
        </w:rPr>
        <w:t xml:space="preserve"> </w:t>
      </w:r>
      <w:r w:rsidR="00FC7C86" w:rsidRPr="005862D8">
        <w:rPr>
          <w:sz w:val="16"/>
          <w:szCs w:val="16"/>
        </w:rPr>
        <w:t>for all</w:t>
      </w:r>
      <w:r w:rsidR="00FC7C86" w:rsidRPr="005862D8">
        <w:rPr>
          <w:spacing w:val="-6"/>
          <w:sz w:val="16"/>
          <w:szCs w:val="16"/>
        </w:rPr>
        <w:t xml:space="preserve"> </w:t>
      </w:r>
      <w:r w:rsidR="00FC7C86" w:rsidRPr="005862D8">
        <w:rPr>
          <w:sz w:val="16"/>
          <w:szCs w:val="16"/>
        </w:rPr>
        <w:t>the</w:t>
      </w:r>
      <w:r w:rsidR="00FC7C86" w:rsidRPr="005862D8">
        <w:rPr>
          <w:spacing w:val="-4"/>
          <w:sz w:val="16"/>
          <w:szCs w:val="16"/>
        </w:rPr>
        <w:t xml:space="preserve"> </w:t>
      </w:r>
      <w:r w:rsidR="00FC7C86" w:rsidRPr="005862D8">
        <w:rPr>
          <w:sz w:val="16"/>
          <w:szCs w:val="16"/>
        </w:rPr>
        <w:t>accounts</w:t>
      </w:r>
      <w:r w:rsidR="00FC7C86" w:rsidRPr="005862D8">
        <w:rPr>
          <w:spacing w:val="-2"/>
          <w:sz w:val="16"/>
          <w:szCs w:val="16"/>
        </w:rPr>
        <w:t xml:space="preserve"> </w:t>
      </w:r>
      <w:r w:rsidR="00FC7C86" w:rsidRPr="005862D8">
        <w:rPr>
          <w:sz w:val="16"/>
          <w:szCs w:val="16"/>
        </w:rPr>
        <w:t>maintained</w:t>
      </w:r>
      <w:r w:rsidR="00FC7C86" w:rsidRPr="005862D8">
        <w:rPr>
          <w:spacing w:val="-5"/>
          <w:sz w:val="16"/>
          <w:szCs w:val="16"/>
        </w:rPr>
        <w:t xml:space="preserve"> </w:t>
      </w:r>
      <w:r w:rsidR="00FC7C86" w:rsidRPr="005862D8">
        <w:rPr>
          <w:sz w:val="16"/>
          <w:szCs w:val="16"/>
        </w:rPr>
        <w:t>against</w:t>
      </w:r>
      <w:r w:rsidR="00FC7C86" w:rsidRPr="005862D8">
        <w:rPr>
          <w:spacing w:val="-6"/>
          <w:sz w:val="16"/>
          <w:szCs w:val="16"/>
        </w:rPr>
        <w:t xml:space="preserve"> </w:t>
      </w:r>
      <w:r w:rsidRPr="005862D8">
        <w:rPr>
          <w:spacing w:val="-6"/>
          <w:sz w:val="16"/>
          <w:szCs w:val="16"/>
        </w:rPr>
        <w:t xml:space="preserve">our </w:t>
      </w:r>
      <w:r w:rsidR="00FC7C86" w:rsidRPr="005862D8">
        <w:rPr>
          <w:sz w:val="16"/>
          <w:szCs w:val="16"/>
        </w:rPr>
        <w:t>NTN number as account holder (the “</w:t>
      </w:r>
      <w:r w:rsidR="00FC7C86" w:rsidRPr="005862D8">
        <w:rPr>
          <w:b/>
          <w:sz w:val="16"/>
          <w:szCs w:val="16"/>
        </w:rPr>
        <w:t>Accounts</w:t>
      </w:r>
      <w:r w:rsidR="00FC7C86" w:rsidRPr="005862D8">
        <w:rPr>
          <w:sz w:val="16"/>
          <w:szCs w:val="16"/>
        </w:rPr>
        <w:t>”), linked term deposits, or other products paying profit maintained with your Bank, for the abovementioned</w:t>
      </w:r>
      <w:r w:rsidR="00FC7C86" w:rsidRPr="005862D8">
        <w:rPr>
          <w:spacing w:val="-27"/>
          <w:sz w:val="16"/>
          <w:szCs w:val="16"/>
        </w:rPr>
        <w:t xml:space="preserve"> </w:t>
      </w:r>
      <w:r w:rsidR="00FC7C86" w:rsidRPr="005862D8">
        <w:rPr>
          <w:sz w:val="16"/>
          <w:szCs w:val="16"/>
        </w:rPr>
        <w:t>period.</w:t>
      </w:r>
    </w:p>
    <w:p w:rsidR="005862D8" w:rsidRPr="005862D8" w:rsidRDefault="005862D8">
      <w:pPr>
        <w:pStyle w:val="BodyText"/>
        <w:spacing w:before="165" w:line="259" w:lineRule="auto"/>
        <w:ind w:left="100" w:right="114"/>
        <w:jc w:val="both"/>
        <w:rPr>
          <w:sz w:val="16"/>
          <w:szCs w:val="16"/>
        </w:rPr>
      </w:pPr>
    </w:p>
    <w:tbl>
      <w:tblPr>
        <w:tblW w:w="9440" w:type="dxa"/>
        <w:tblInd w:w="-10" w:type="dxa"/>
        <w:tblLook w:val="04A0" w:firstRow="1" w:lastRow="0" w:firstColumn="1" w:lastColumn="0" w:noHBand="0" w:noVBand="1"/>
      </w:tblPr>
      <w:tblGrid>
        <w:gridCol w:w="3520"/>
        <w:gridCol w:w="5920"/>
      </w:tblGrid>
      <w:tr w:rsidR="005862D8" w:rsidRPr="005862D8" w:rsidTr="005862D8">
        <w:trPr>
          <w:trHeight w:val="315"/>
        </w:trPr>
        <w:tc>
          <w:tcPr>
            <w:tcW w:w="3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NAME OF ENTITY</w:t>
            </w:r>
          </w:p>
        </w:tc>
        <w:tc>
          <w:tcPr>
            <w:tcW w:w="5920" w:type="dxa"/>
            <w:tcBorders>
              <w:top w:val="single" w:sz="8" w:space="0" w:color="auto"/>
              <w:left w:val="nil"/>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 </w:t>
            </w:r>
          </w:p>
        </w:tc>
      </w:tr>
      <w:tr w:rsidR="005862D8" w:rsidRPr="005862D8" w:rsidTr="005862D8">
        <w:trPr>
          <w:trHeight w:val="315"/>
        </w:trPr>
        <w:tc>
          <w:tcPr>
            <w:tcW w:w="3520" w:type="dxa"/>
            <w:tcBorders>
              <w:top w:val="nil"/>
              <w:left w:val="single" w:sz="8" w:space="0" w:color="auto"/>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NTN:</w:t>
            </w:r>
          </w:p>
        </w:tc>
        <w:tc>
          <w:tcPr>
            <w:tcW w:w="5920" w:type="dxa"/>
            <w:tcBorders>
              <w:top w:val="nil"/>
              <w:left w:val="nil"/>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 </w:t>
            </w:r>
          </w:p>
        </w:tc>
      </w:tr>
      <w:tr w:rsidR="005862D8" w:rsidRPr="005862D8" w:rsidTr="005862D8">
        <w:trPr>
          <w:trHeight w:val="315"/>
        </w:trPr>
        <w:tc>
          <w:tcPr>
            <w:tcW w:w="3520" w:type="dxa"/>
            <w:tcBorders>
              <w:top w:val="nil"/>
              <w:left w:val="single" w:sz="8" w:space="0" w:color="auto"/>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REGISTRATION NUMBER:</w:t>
            </w:r>
          </w:p>
        </w:tc>
        <w:tc>
          <w:tcPr>
            <w:tcW w:w="5920" w:type="dxa"/>
            <w:tcBorders>
              <w:top w:val="nil"/>
              <w:left w:val="nil"/>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 </w:t>
            </w:r>
          </w:p>
        </w:tc>
      </w:tr>
      <w:tr w:rsidR="005862D8" w:rsidRPr="005862D8" w:rsidTr="005862D8">
        <w:trPr>
          <w:trHeight w:val="315"/>
        </w:trPr>
        <w:tc>
          <w:tcPr>
            <w:tcW w:w="3520" w:type="dxa"/>
            <w:tcBorders>
              <w:top w:val="nil"/>
              <w:left w:val="single" w:sz="8" w:space="0" w:color="auto"/>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BRANCH</w:t>
            </w:r>
          </w:p>
        </w:tc>
        <w:tc>
          <w:tcPr>
            <w:tcW w:w="5920" w:type="dxa"/>
            <w:tcBorders>
              <w:top w:val="nil"/>
              <w:left w:val="nil"/>
              <w:bottom w:val="single" w:sz="8" w:space="0" w:color="auto"/>
              <w:right w:val="single" w:sz="8" w:space="0" w:color="auto"/>
            </w:tcBorders>
            <w:shd w:val="clear" w:color="auto" w:fill="auto"/>
            <w:vAlign w:val="center"/>
            <w:hideMark/>
          </w:tcPr>
          <w:p w:rsidR="005862D8" w:rsidRPr="005862D8" w:rsidRDefault="005862D8" w:rsidP="005862D8">
            <w:pPr>
              <w:widowControl/>
              <w:autoSpaceDE/>
              <w:autoSpaceDN/>
              <w:jc w:val="both"/>
              <w:rPr>
                <w:rFonts w:ascii="Times New Roman" w:eastAsia="Times New Roman" w:hAnsi="Times New Roman" w:cs="Times New Roman"/>
                <w:color w:val="000000"/>
                <w:sz w:val="16"/>
                <w:szCs w:val="16"/>
              </w:rPr>
            </w:pPr>
            <w:r w:rsidRPr="005862D8">
              <w:rPr>
                <w:rFonts w:ascii="Times New Roman" w:eastAsia="Times New Roman" w:hAnsi="Times New Roman" w:cs="Times New Roman"/>
                <w:color w:val="000000"/>
                <w:sz w:val="16"/>
                <w:szCs w:val="16"/>
              </w:rPr>
              <w:t> </w:t>
            </w:r>
          </w:p>
        </w:tc>
      </w:tr>
    </w:tbl>
    <w:p w:rsidR="00D6531F" w:rsidRPr="005862D8" w:rsidRDefault="005862D8">
      <w:pPr>
        <w:pStyle w:val="BodyText"/>
        <w:spacing w:before="161"/>
        <w:ind w:left="100"/>
        <w:rPr>
          <w:sz w:val="16"/>
          <w:szCs w:val="16"/>
        </w:rPr>
      </w:pPr>
      <w:r w:rsidRPr="005862D8">
        <w:rPr>
          <w:sz w:val="16"/>
          <w:szCs w:val="16"/>
        </w:rPr>
        <w:t>W</w:t>
      </w:r>
      <w:r w:rsidR="00FC7C86" w:rsidRPr="005862D8">
        <w:rPr>
          <w:sz w:val="16"/>
          <w:szCs w:val="16"/>
        </w:rPr>
        <w:t>e hereby, further declare, that:</w:t>
      </w:r>
    </w:p>
    <w:p w:rsidR="00D6531F" w:rsidRPr="005862D8" w:rsidRDefault="00FC7C86">
      <w:pPr>
        <w:pStyle w:val="ListParagraph"/>
        <w:numPr>
          <w:ilvl w:val="0"/>
          <w:numId w:val="1"/>
        </w:numPr>
        <w:tabs>
          <w:tab w:val="left" w:pos="821"/>
        </w:tabs>
        <w:spacing w:before="178" w:line="259" w:lineRule="auto"/>
        <w:ind w:right="119"/>
        <w:jc w:val="both"/>
        <w:rPr>
          <w:sz w:val="16"/>
          <w:szCs w:val="16"/>
        </w:rPr>
      </w:pPr>
      <w:r w:rsidRPr="005862D8">
        <w:rPr>
          <w:sz w:val="16"/>
          <w:szCs w:val="16"/>
        </w:rPr>
        <w:t xml:space="preserve">If, however, for any reason, at any point in time, the amount of profit on debt </w:t>
      </w:r>
      <w:r w:rsidRPr="005862D8">
        <w:rPr>
          <w:b/>
          <w:sz w:val="16"/>
          <w:szCs w:val="16"/>
        </w:rPr>
        <w:t>exceeds / expected to</w:t>
      </w:r>
      <w:r w:rsidRPr="005862D8">
        <w:rPr>
          <w:b/>
          <w:spacing w:val="-13"/>
          <w:sz w:val="16"/>
          <w:szCs w:val="16"/>
        </w:rPr>
        <w:t xml:space="preserve"> </w:t>
      </w:r>
      <w:r w:rsidRPr="005862D8">
        <w:rPr>
          <w:b/>
          <w:sz w:val="16"/>
          <w:szCs w:val="16"/>
        </w:rPr>
        <w:t>exceed</w:t>
      </w:r>
      <w:r w:rsidRPr="005862D8">
        <w:rPr>
          <w:b/>
          <w:spacing w:val="-11"/>
          <w:sz w:val="16"/>
          <w:szCs w:val="16"/>
        </w:rPr>
        <w:t xml:space="preserve"> </w:t>
      </w:r>
      <w:proofErr w:type="spellStart"/>
      <w:r w:rsidRPr="005862D8">
        <w:rPr>
          <w:sz w:val="16"/>
          <w:szCs w:val="16"/>
        </w:rPr>
        <w:t>Rs</w:t>
      </w:r>
      <w:proofErr w:type="spellEnd"/>
      <w:r w:rsidRPr="005862D8">
        <w:rPr>
          <w:sz w:val="16"/>
          <w:szCs w:val="16"/>
        </w:rPr>
        <w:t>.</w:t>
      </w:r>
      <w:r w:rsidRPr="005862D8">
        <w:rPr>
          <w:spacing w:val="-12"/>
          <w:sz w:val="16"/>
          <w:szCs w:val="16"/>
        </w:rPr>
        <w:t xml:space="preserve"> </w:t>
      </w:r>
      <w:r w:rsidRPr="005862D8">
        <w:rPr>
          <w:sz w:val="16"/>
          <w:szCs w:val="16"/>
        </w:rPr>
        <w:t>500,000</w:t>
      </w:r>
      <w:r w:rsidRPr="005862D8">
        <w:rPr>
          <w:spacing w:val="-7"/>
          <w:sz w:val="16"/>
          <w:szCs w:val="16"/>
        </w:rPr>
        <w:t xml:space="preserve"> </w:t>
      </w:r>
      <w:r w:rsidRPr="005862D8">
        <w:rPr>
          <w:sz w:val="16"/>
          <w:szCs w:val="16"/>
        </w:rPr>
        <w:t>during</w:t>
      </w:r>
      <w:r w:rsidRPr="005862D8">
        <w:rPr>
          <w:spacing w:val="-11"/>
          <w:sz w:val="16"/>
          <w:szCs w:val="16"/>
        </w:rPr>
        <w:t xml:space="preserve"> </w:t>
      </w:r>
      <w:r w:rsidRPr="005862D8">
        <w:rPr>
          <w:sz w:val="16"/>
          <w:szCs w:val="16"/>
        </w:rPr>
        <w:t>the</w:t>
      </w:r>
      <w:r w:rsidRPr="005862D8">
        <w:rPr>
          <w:spacing w:val="-11"/>
          <w:sz w:val="16"/>
          <w:szCs w:val="16"/>
        </w:rPr>
        <w:t xml:space="preserve"> </w:t>
      </w:r>
      <w:r w:rsidRPr="005862D8">
        <w:rPr>
          <w:sz w:val="16"/>
          <w:szCs w:val="16"/>
        </w:rPr>
        <w:t>abovementioned</w:t>
      </w:r>
      <w:r w:rsidRPr="005862D8">
        <w:rPr>
          <w:spacing w:val="-13"/>
          <w:sz w:val="16"/>
          <w:szCs w:val="16"/>
        </w:rPr>
        <w:t xml:space="preserve"> </w:t>
      </w:r>
      <w:r w:rsidRPr="005862D8">
        <w:rPr>
          <w:sz w:val="16"/>
          <w:szCs w:val="16"/>
        </w:rPr>
        <w:t>period,</w:t>
      </w:r>
      <w:r w:rsidRPr="005862D8">
        <w:rPr>
          <w:spacing w:val="-9"/>
          <w:sz w:val="16"/>
          <w:szCs w:val="16"/>
        </w:rPr>
        <w:t xml:space="preserve"> </w:t>
      </w:r>
      <w:r w:rsidRPr="005862D8">
        <w:rPr>
          <w:sz w:val="16"/>
          <w:szCs w:val="16"/>
        </w:rPr>
        <w:t>then</w:t>
      </w:r>
      <w:r w:rsidRPr="005862D8">
        <w:rPr>
          <w:spacing w:val="-11"/>
          <w:sz w:val="16"/>
          <w:szCs w:val="16"/>
        </w:rPr>
        <w:t xml:space="preserve"> </w:t>
      </w:r>
      <w:r w:rsidRPr="005862D8">
        <w:rPr>
          <w:sz w:val="16"/>
          <w:szCs w:val="16"/>
        </w:rPr>
        <w:t>we</w:t>
      </w:r>
      <w:r w:rsidRPr="005862D8">
        <w:rPr>
          <w:spacing w:val="-12"/>
          <w:sz w:val="16"/>
          <w:szCs w:val="16"/>
        </w:rPr>
        <w:t xml:space="preserve"> </w:t>
      </w:r>
      <w:r w:rsidRPr="005862D8">
        <w:rPr>
          <w:sz w:val="16"/>
          <w:szCs w:val="16"/>
        </w:rPr>
        <w:t>shall</w:t>
      </w:r>
      <w:r w:rsidRPr="005862D8">
        <w:rPr>
          <w:spacing w:val="-10"/>
          <w:sz w:val="16"/>
          <w:szCs w:val="16"/>
        </w:rPr>
        <w:t xml:space="preserve"> </w:t>
      </w:r>
      <w:r w:rsidRPr="005862D8">
        <w:rPr>
          <w:sz w:val="16"/>
          <w:szCs w:val="16"/>
        </w:rPr>
        <w:t>be</w:t>
      </w:r>
      <w:r w:rsidRPr="005862D8">
        <w:rPr>
          <w:spacing w:val="-9"/>
          <w:sz w:val="16"/>
          <w:szCs w:val="16"/>
        </w:rPr>
        <w:t xml:space="preserve"> </w:t>
      </w:r>
      <w:r w:rsidRPr="005862D8">
        <w:rPr>
          <w:sz w:val="16"/>
          <w:szCs w:val="16"/>
        </w:rPr>
        <w:t>responsible</w:t>
      </w:r>
      <w:r w:rsidRPr="005862D8">
        <w:rPr>
          <w:spacing w:val="-11"/>
          <w:sz w:val="16"/>
          <w:szCs w:val="16"/>
        </w:rPr>
        <w:t xml:space="preserve"> </w:t>
      </w:r>
      <w:r w:rsidRPr="005862D8">
        <w:rPr>
          <w:sz w:val="16"/>
          <w:szCs w:val="16"/>
        </w:rPr>
        <w:t>to</w:t>
      </w:r>
      <w:r w:rsidRPr="005862D8">
        <w:rPr>
          <w:spacing w:val="-13"/>
          <w:sz w:val="16"/>
          <w:szCs w:val="16"/>
        </w:rPr>
        <w:t xml:space="preserve"> </w:t>
      </w:r>
      <w:r w:rsidRPr="005862D8">
        <w:rPr>
          <w:sz w:val="16"/>
          <w:szCs w:val="16"/>
        </w:rPr>
        <w:t>inform the Bank of the same on immediate basis, and the Bank shall revert back to the normal rate of withholding tax under section 151 in accordance with the prevailing law on the whole amount of profit on debt paid during the year (including any profit paid after July 1,</w:t>
      </w:r>
      <w:r w:rsidRPr="005862D8">
        <w:rPr>
          <w:spacing w:val="-42"/>
          <w:sz w:val="16"/>
          <w:szCs w:val="16"/>
        </w:rPr>
        <w:t xml:space="preserve"> </w:t>
      </w:r>
      <w:r w:rsidRPr="005862D8">
        <w:rPr>
          <w:sz w:val="16"/>
          <w:szCs w:val="16"/>
        </w:rPr>
        <w:t>2020).</w:t>
      </w:r>
    </w:p>
    <w:p w:rsidR="00D6531F" w:rsidRPr="005862D8" w:rsidRDefault="00D6531F">
      <w:pPr>
        <w:pStyle w:val="BodyText"/>
        <w:spacing w:before="5"/>
        <w:rPr>
          <w:sz w:val="16"/>
          <w:szCs w:val="16"/>
        </w:rPr>
      </w:pPr>
    </w:p>
    <w:p w:rsidR="00D6531F" w:rsidRPr="005862D8" w:rsidRDefault="00FC7C86">
      <w:pPr>
        <w:pStyle w:val="ListParagraph"/>
        <w:numPr>
          <w:ilvl w:val="0"/>
          <w:numId w:val="1"/>
        </w:numPr>
        <w:tabs>
          <w:tab w:val="left" w:pos="821"/>
        </w:tabs>
        <w:spacing w:line="259" w:lineRule="auto"/>
        <w:ind w:right="116"/>
        <w:jc w:val="both"/>
        <w:rPr>
          <w:sz w:val="16"/>
          <w:szCs w:val="16"/>
        </w:rPr>
      </w:pPr>
      <w:r w:rsidRPr="005862D8">
        <w:rPr>
          <w:sz w:val="16"/>
          <w:szCs w:val="16"/>
        </w:rPr>
        <w:t xml:space="preserve">In case, the profit on debt </w:t>
      </w:r>
      <w:r w:rsidRPr="005862D8">
        <w:rPr>
          <w:b/>
          <w:sz w:val="16"/>
          <w:szCs w:val="16"/>
        </w:rPr>
        <w:t xml:space="preserve">paid by the Bank </w:t>
      </w:r>
      <w:r w:rsidRPr="005862D8">
        <w:rPr>
          <w:sz w:val="16"/>
          <w:szCs w:val="16"/>
        </w:rPr>
        <w:t xml:space="preserve">on all of the Accounts, linked term deposits, or other products paying profit exceed Rs.500,000 at any time during the year, the Bank shall proceed </w:t>
      </w:r>
      <w:r w:rsidRPr="005862D8">
        <w:rPr>
          <w:spacing w:val="-3"/>
          <w:sz w:val="16"/>
          <w:szCs w:val="16"/>
        </w:rPr>
        <w:t xml:space="preserve">to </w:t>
      </w:r>
      <w:r w:rsidRPr="005862D8">
        <w:rPr>
          <w:sz w:val="16"/>
          <w:szCs w:val="16"/>
        </w:rPr>
        <w:t>apply the normal rate of withholding tax under section 151 in accordance with the prevailing law on the whole amount of profit on debt paid during the year (including any profit paid after July 1, 2020)</w:t>
      </w:r>
      <w:r w:rsidRPr="005862D8">
        <w:rPr>
          <w:spacing w:val="-12"/>
          <w:sz w:val="16"/>
          <w:szCs w:val="16"/>
        </w:rPr>
        <w:t xml:space="preserve"> </w:t>
      </w:r>
      <w:r w:rsidRPr="005862D8">
        <w:rPr>
          <w:sz w:val="16"/>
          <w:szCs w:val="16"/>
        </w:rPr>
        <w:t>and</w:t>
      </w:r>
      <w:r w:rsidRPr="005862D8">
        <w:rPr>
          <w:spacing w:val="-7"/>
          <w:sz w:val="16"/>
          <w:szCs w:val="16"/>
        </w:rPr>
        <w:t xml:space="preserve"> </w:t>
      </w:r>
      <w:r w:rsidRPr="005862D8">
        <w:rPr>
          <w:sz w:val="16"/>
          <w:szCs w:val="16"/>
        </w:rPr>
        <w:t>the</w:t>
      </w:r>
      <w:r w:rsidRPr="005862D8">
        <w:rPr>
          <w:spacing w:val="-13"/>
          <w:sz w:val="16"/>
          <w:szCs w:val="16"/>
        </w:rPr>
        <w:t xml:space="preserve"> </w:t>
      </w:r>
      <w:r w:rsidRPr="005862D8">
        <w:rPr>
          <w:sz w:val="16"/>
          <w:szCs w:val="16"/>
        </w:rPr>
        <w:t>Bank</w:t>
      </w:r>
      <w:r w:rsidRPr="005862D8">
        <w:rPr>
          <w:spacing w:val="-5"/>
          <w:sz w:val="16"/>
          <w:szCs w:val="16"/>
        </w:rPr>
        <w:t xml:space="preserve"> </w:t>
      </w:r>
      <w:r w:rsidRPr="005862D8">
        <w:rPr>
          <w:sz w:val="16"/>
          <w:szCs w:val="16"/>
        </w:rPr>
        <w:t>shall</w:t>
      </w:r>
      <w:r w:rsidRPr="005862D8">
        <w:rPr>
          <w:spacing w:val="-11"/>
          <w:sz w:val="16"/>
          <w:szCs w:val="16"/>
        </w:rPr>
        <w:t xml:space="preserve"> </w:t>
      </w:r>
      <w:r w:rsidRPr="005862D8">
        <w:rPr>
          <w:sz w:val="16"/>
          <w:szCs w:val="16"/>
        </w:rPr>
        <w:t>be</w:t>
      </w:r>
      <w:r w:rsidRPr="005862D8">
        <w:rPr>
          <w:spacing w:val="-12"/>
          <w:sz w:val="16"/>
          <w:szCs w:val="16"/>
        </w:rPr>
        <w:t xml:space="preserve"> </w:t>
      </w:r>
      <w:r w:rsidRPr="005862D8">
        <w:rPr>
          <w:sz w:val="16"/>
          <w:szCs w:val="16"/>
        </w:rPr>
        <w:t>entitled</w:t>
      </w:r>
      <w:r w:rsidRPr="005862D8">
        <w:rPr>
          <w:spacing w:val="-14"/>
          <w:sz w:val="16"/>
          <w:szCs w:val="16"/>
        </w:rPr>
        <w:t xml:space="preserve"> </w:t>
      </w:r>
      <w:r w:rsidRPr="005862D8">
        <w:rPr>
          <w:sz w:val="16"/>
          <w:szCs w:val="16"/>
        </w:rPr>
        <w:t>to</w:t>
      </w:r>
      <w:r w:rsidRPr="005862D8">
        <w:rPr>
          <w:spacing w:val="-9"/>
          <w:sz w:val="16"/>
          <w:szCs w:val="16"/>
        </w:rPr>
        <w:t xml:space="preserve"> </w:t>
      </w:r>
      <w:r w:rsidRPr="005862D8">
        <w:rPr>
          <w:sz w:val="16"/>
          <w:szCs w:val="16"/>
        </w:rPr>
        <w:t>recover</w:t>
      </w:r>
      <w:r w:rsidRPr="005862D8">
        <w:rPr>
          <w:spacing w:val="-5"/>
          <w:sz w:val="16"/>
          <w:szCs w:val="16"/>
        </w:rPr>
        <w:t xml:space="preserve"> </w:t>
      </w:r>
      <w:r w:rsidRPr="005862D8">
        <w:rPr>
          <w:sz w:val="16"/>
          <w:szCs w:val="16"/>
        </w:rPr>
        <w:t>differential</w:t>
      </w:r>
      <w:r w:rsidRPr="005862D8">
        <w:rPr>
          <w:spacing w:val="-8"/>
          <w:sz w:val="16"/>
          <w:szCs w:val="16"/>
        </w:rPr>
        <w:t xml:space="preserve"> </w:t>
      </w:r>
      <w:r w:rsidRPr="005862D8">
        <w:rPr>
          <w:sz w:val="16"/>
          <w:szCs w:val="16"/>
        </w:rPr>
        <w:t>tax</w:t>
      </w:r>
      <w:r w:rsidRPr="005862D8">
        <w:rPr>
          <w:spacing w:val="-10"/>
          <w:sz w:val="16"/>
          <w:szCs w:val="16"/>
        </w:rPr>
        <w:t xml:space="preserve"> </w:t>
      </w:r>
      <w:r w:rsidRPr="005862D8">
        <w:rPr>
          <w:sz w:val="16"/>
          <w:szCs w:val="16"/>
        </w:rPr>
        <w:t>amount</w:t>
      </w:r>
      <w:r w:rsidRPr="005862D8">
        <w:rPr>
          <w:spacing w:val="-7"/>
          <w:sz w:val="16"/>
          <w:szCs w:val="16"/>
        </w:rPr>
        <w:t xml:space="preserve"> </w:t>
      </w:r>
      <w:r w:rsidRPr="005862D8">
        <w:rPr>
          <w:i/>
          <w:sz w:val="16"/>
          <w:szCs w:val="16"/>
        </w:rPr>
        <w:t>inter</w:t>
      </w:r>
      <w:r w:rsidRPr="005862D8">
        <w:rPr>
          <w:i/>
          <w:spacing w:val="-9"/>
          <w:sz w:val="16"/>
          <w:szCs w:val="16"/>
        </w:rPr>
        <w:t xml:space="preserve"> </w:t>
      </w:r>
      <w:r w:rsidRPr="005862D8">
        <w:rPr>
          <w:i/>
          <w:sz w:val="16"/>
          <w:szCs w:val="16"/>
        </w:rPr>
        <w:t>alia</w:t>
      </w:r>
      <w:r w:rsidRPr="005862D8">
        <w:rPr>
          <w:i/>
          <w:spacing w:val="-8"/>
          <w:sz w:val="16"/>
          <w:szCs w:val="16"/>
        </w:rPr>
        <w:t xml:space="preserve"> </w:t>
      </w:r>
      <w:r w:rsidRPr="005862D8">
        <w:rPr>
          <w:sz w:val="16"/>
          <w:szCs w:val="16"/>
        </w:rPr>
        <w:t>from</w:t>
      </w:r>
      <w:r w:rsidRPr="005862D8">
        <w:rPr>
          <w:spacing w:val="-10"/>
          <w:sz w:val="16"/>
          <w:szCs w:val="16"/>
        </w:rPr>
        <w:t xml:space="preserve"> </w:t>
      </w:r>
      <w:r w:rsidRPr="005862D8">
        <w:rPr>
          <w:sz w:val="16"/>
          <w:szCs w:val="16"/>
        </w:rPr>
        <w:t>my</w:t>
      </w:r>
      <w:r w:rsidRPr="005862D8">
        <w:rPr>
          <w:spacing w:val="-10"/>
          <w:sz w:val="16"/>
          <w:szCs w:val="16"/>
        </w:rPr>
        <w:t xml:space="preserve"> </w:t>
      </w:r>
      <w:r w:rsidRPr="005862D8">
        <w:rPr>
          <w:sz w:val="16"/>
          <w:szCs w:val="16"/>
        </w:rPr>
        <w:t>Accounts, in the manner, deems appropriate to the Bank in its</w:t>
      </w:r>
      <w:r w:rsidRPr="005862D8">
        <w:rPr>
          <w:spacing w:val="-29"/>
          <w:sz w:val="16"/>
          <w:szCs w:val="16"/>
        </w:rPr>
        <w:t xml:space="preserve"> </w:t>
      </w:r>
      <w:r w:rsidRPr="005862D8">
        <w:rPr>
          <w:sz w:val="16"/>
          <w:szCs w:val="16"/>
        </w:rPr>
        <w:t>discretion.</w:t>
      </w:r>
    </w:p>
    <w:p w:rsidR="00D6531F" w:rsidRPr="005862D8" w:rsidRDefault="00D6531F">
      <w:pPr>
        <w:pStyle w:val="BodyText"/>
        <w:spacing w:before="9"/>
        <w:rPr>
          <w:sz w:val="16"/>
          <w:szCs w:val="16"/>
        </w:rPr>
      </w:pPr>
    </w:p>
    <w:p w:rsidR="00D6531F" w:rsidRPr="005862D8" w:rsidRDefault="00FC7C86">
      <w:pPr>
        <w:pStyle w:val="ListParagraph"/>
        <w:numPr>
          <w:ilvl w:val="0"/>
          <w:numId w:val="1"/>
        </w:numPr>
        <w:tabs>
          <w:tab w:val="left" w:pos="821"/>
        </w:tabs>
        <w:spacing w:line="259" w:lineRule="auto"/>
        <w:ind w:right="117"/>
        <w:jc w:val="both"/>
        <w:rPr>
          <w:sz w:val="16"/>
          <w:szCs w:val="16"/>
        </w:rPr>
      </w:pPr>
      <w:r w:rsidRPr="005862D8">
        <w:rPr>
          <w:sz w:val="16"/>
          <w:szCs w:val="16"/>
        </w:rPr>
        <w:t>The reduced rate of tax will be applicable from the date of receipt of this certification, until the close of the financial year i.e. June 30, 2021 and will be in force in accordance with the prevailing law at the time of payment of profit on</w:t>
      </w:r>
      <w:r w:rsidRPr="005862D8">
        <w:rPr>
          <w:spacing w:val="-26"/>
          <w:sz w:val="16"/>
          <w:szCs w:val="16"/>
        </w:rPr>
        <w:t xml:space="preserve"> </w:t>
      </w:r>
      <w:r w:rsidRPr="005862D8">
        <w:rPr>
          <w:sz w:val="16"/>
          <w:szCs w:val="16"/>
        </w:rPr>
        <w:t>debt.</w:t>
      </w:r>
    </w:p>
    <w:p w:rsidR="00D6531F" w:rsidRPr="005862D8" w:rsidRDefault="00D6531F">
      <w:pPr>
        <w:pStyle w:val="BodyText"/>
        <w:spacing w:before="1"/>
        <w:rPr>
          <w:sz w:val="16"/>
          <w:szCs w:val="16"/>
        </w:rPr>
      </w:pPr>
    </w:p>
    <w:p w:rsidR="00D6531F" w:rsidRPr="005862D8" w:rsidRDefault="00D6531F">
      <w:pPr>
        <w:pStyle w:val="BodyText"/>
        <w:spacing w:before="1"/>
        <w:rPr>
          <w:sz w:val="16"/>
          <w:szCs w:val="16"/>
        </w:rPr>
      </w:pPr>
    </w:p>
    <w:p w:rsidR="00D6531F" w:rsidRDefault="00205566">
      <w:pPr>
        <w:pStyle w:val="ListParagraph"/>
        <w:numPr>
          <w:ilvl w:val="0"/>
          <w:numId w:val="1"/>
        </w:numPr>
        <w:tabs>
          <w:tab w:val="left" w:pos="922"/>
        </w:tabs>
        <w:spacing w:line="259" w:lineRule="auto"/>
        <w:ind w:left="921" w:right="333"/>
        <w:jc w:val="both"/>
        <w:rPr>
          <w:sz w:val="16"/>
          <w:szCs w:val="16"/>
        </w:rPr>
      </w:pPr>
      <w:r w:rsidRPr="005862D8">
        <w:rPr>
          <w:sz w:val="16"/>
          <w:szCs w:val="16"/>
        </w:rPr>
        <w:t>W</w:t>
      </w:r>
      <w:r w:rsidR="00FC7C86" w:rsidRPr="005862D8">
        <w:rPr>
          <w:sz w:val="16"/>
          <w:szCs w:val="16"/>
        </w:rPr>
        <w:t xml:space="preserve">e hereby further declare that above submission is true and in case of any misrepresentation or omission or contradiction is observed/found at any stage, level, forum, </w:t>
      </w:r>
      <w:r w:rsidRPr="005862D8">
        <w:rPr>
          <w:sz w:val="16"/>
          <w:szCs w:val="16"/>
        </w:rPr>
        <w:t>W</w:t>
      </w:r>
      <w:r w:rsidR="00FC7C86" w:rsidRPr="005862D8">
        <w:rPr>
          <w:sz w:val="16"/>
          <w:szCs w:val="16"/>
        </w:rPr>
        <w:t xml:space="preserve">e undertake to indemnify the ‘Bank’ against any/all cost expenses, losses, damages, claims and proceedings conducted by/at any authority including FBR etc., and also authorize the Bank to recover all such amounts from any of </w:t>
      </w:r>
      <w:r w:rsidRPr="005862D8">
        <w:rPr>
          <w:sz w:val="16"/>
          <w:szCs w:val="16"/>
        </w:rPr>
        <w:t xml:space="preserve">our </w:t>
      </w:r>
      <w:r w:rsidR="00FC7C86" w:rsidRPr="005862D8">
        <w:rPr>
          <w:sz w:val="16"/>
          <w:szCs w:val="16"/>
        </w:rPr>
        <w:t>Account</w:t>
      </w:r>
      <w:r w:rsidRPr="005862D8">
        <w:rPr>
          <w:sz w:val="16"/>
          <w:szCs w:val="16"/>
        </w:rPr>
        <w:t>(</w:t>
      </w:r>
      <w:r w:rsidR="00FC7C86" w:rsidRPr="005862D8">
        <w:rPr>
          <w:sz w:val="16"/>
          <w:szCs w:val="16"/>
        </w:rPr>
        <w:t>s</w:t>
      </w:r>
      <w:r w:rsidRPr="005862D8">
        <w:rPr>
          <w:sz w:val="16"/>
          <w:szCs w:val="16"/>
        </w:rPr>
        <w:t>)</w:t>
      </w:r>
      <w:r w:rsidR="00BF1CD2" w:rsidRPr="005862D8">
        <w:rPr>
          <w:sz w:val="16"/>
          <w:szCs w:val="16"/>
        </w:rPr>
        <w:t xml:space="preserve"> </w:t>
      </w:r>
      <w:r w:rsidR="00FC7C86" w:rsidRPr="005862D8">
        <w:rPr>
          <w:sz w:val="16"/>
          <w:szCs w:val="16"/>
        </w:rPr>
        <w:t>maintained with the</w:t>
      </w:r>
      <w:r w:rsidR="00FC7C86" w:rsidRPr="005862D8">
        <w:rPr>
          <w:spacing w:val="-33"/>
          <w:sz w:val="16"/>
          <w:szCs w:val="16"/>
        </w:rPr>
        <w:t xml:space="preserve"> </w:t>
      </w:r>
      <w:r w:rsidR="00FC7C86" w:rsidRPr="005862D8">
        <w:rPr>
          <w:sz w:val="16"/>
          <w:szCs w:val="16"/>
        </w:rPr>
        <w:t>Bank.</w:t>
      </w:r>
    </w:p>
    <w:p w:rsidR="005862D8" w:rsidRDefault="005862D8" w:rsidP="005862D8">
      <w:pPr>
        <w:pStyle w:val="ListParagraph"/>
        <w:tabs>
          <w:tab w:val="left" w:pos="922"/>
        </w:tabs>
        <w:spacing w:line="259" w:lineRule="auto"/>
        <w:ind w:right="333" w:firstLine="0"/>
        <w:jc w:val="right"/>
        <w:rPr>
          <w:sz w:val="16"/>
          <w:szCs w:val="16"/>
        </w:rPr>
      </w:pPr>
    </w:p>
    <w:p w:rsidR="005862D8" w:rsidRDefault="005862D8" w:rsidP="005862D8">
      <w:pPr>
        <w:pStyle w:val="ListParagraph"/>
        <w:tabs>
          <w:tab w:val="left" w:pos="922"/>
        </w:tabs>
        <w:spacing w:line="259" w:lineRule="auto"/>
        <w:ind w:right="333" w:firstLine="0"/>
        <w:jc w:val="right"/>
        <w:rPr>
          <w:sz w:val="16"/>
          <w:szCs w:val="16"/>
        </w:rPr>
      </w:pPr>
    </w:p>
    <w:p w:rsidR="005862D8" w:rsidRPr="005862D8" w:rsidRDefault="005862D8" w:rsidP="005862D8">
      <w:pPr>
        <w:pStyle w:val="ListParagraph"/>
        <w:tabs>
          <w:tab w:val="left" w:pos="922"/>
        </w:tabs>
        <w:spacing w:line="259" w:lineRule="auto"/>
        <w:ind w:right="333" w:firstLine="0"/>
        <w:jc w:val="right"/>
        <w:rPr>
          <w:sz w:val="16"/>
          <w:szCs w:val="16"/>
        </w:rPr>
      </w:pPr>
    </w:p>
    <w:p w:rsidR="00753AF5" w:rsidRPr="005862D8" w:rsidRDefault="00753AF5" w:rsidP="00753AF5">
      <w:pPr>
        <w:pStyle w:val="ListParagraph"/>
        <w:rPr>
          <w:sz w:val="16"/>
          <w:szCs w:val="16"/>
        </w:rPr>
      </w:pPr>
    </w:p>
    <w:p w:rsidR="00753AF5" w:rsidRPr="005862D8" w:rsidRDefault="00753AF5" w:rsidP="00753AF5">
      <w:pPr>
        <w:tabs>
          <w:tab w:val="left" w:pos="922"/>
        </w:tabs>
        <w:spacing w:line="259" w:lineRule="auto"/>
        <w:ind w:right="333"/>
        <w:jc w:val="both"/>
        <w:rPr>
          <w:sz w:val="16"/>
          <w:szCs w:val="16"/>
        </w:rPr>
      </w:pPr>
    </w:p>
    <w:p w:rsidR="00753AF5" w:rsidRPr="005862D8" w:rsidRDefault="00753AF5">
      <w:pPr>
        <w:pStyle w:val="BodyText"/>
        <w:spacing w:before="7"/>
        <w:rPr>
          <w:sz w:val="16"/>
          <w:szCs w:val="16"/>
        </w:rPr>
      </w:pPr>
    </w:p>
    <w:p w:rsidR="00753AF5" w:rsidRPr="005862D8" w:rsidRDefault="00753AF5">
      <w:pPr>
        <w:pStyle w:val="BodyText"/>
        <w:ind w:left="100"/>
        <w:rPr>
          <w:sz w:val="16"/>
          <w:szCs w:val="16"/>
        </w:rPr>
      </w:pPr>
    </w:p>
    <w:p w:rsidR="00753AF5" w:rsidRPr="005862D8" w:rsidRDefault="00753AF5" w:rsidP="00753AF5">
      <w:pPr>
        <w:pStyle w:val="BodyText"/>
        <w:ind w:left="100"/>
        <w:rPr>
          <w:sz w:val="16"/>
          <w:szCs w:val="16"/>
        </w:rPr>
      </w:pPr>
      <w:r w:rsidRPr="005862D8">
        <w:rPr>
          <w:sz w:val="16"/>
          <w:szCs w:val="16"/>
        </w:rPr>
        <w:t xml:space="preserve">Signatory# 1…………………… </w:t>
      </w:r>
      <w:r w:rsidR="005862D8">
        <w:rPr>
          <w:sz w:val="16"/>
          <w:szCs w:val="16"/>
        </w:rPr>
        <w:tab/>
      </w:r>
      <w:r w:rsidR="005862D8">
        <w:rPr>
          <w:sz w:val="16"/>
          <w:szCs w:val="16"/>
        </w:rPr>
        <w:tab/>
      </w:r>
      <w:r w:rsidRPr="005862D8">
        <w:rPr>
          <w:sz w:val="16"/>
          <w:szCs w:val="16"/>
        </w:rPr>
        <w:t xml:space="preserve">Signatory# 2…………………….. </w:t>
      </w:r>
      <w:r w:rsidR="005862D8">
        <w:rPr>
          <w:sz w:val="16"/>
          <w:szCs w:val="16"/>
        </w:rPr>
        <w:tab/>
      </w:r>
      <w:r w:rsidR="005862D8">
        <w:rPr>
          <w:sz w:val="16"/>
          <w:szCs w:val="16"/>
        </w:rPr>
        <w:tab/>
      </w:r>
      <w:r w:rsidRPr="005862D8">
        <w:rPr>
          <w:sz w:val="16"/>
          <w:szCs w:val="16"/>
        </w:rPr>
        <w:t>Signatory# 3……………………..</w:t>
      </w:r>
    </w:p>
    <w:p w:rsidR="00D6531F" w:rsidRPr="005862D8" w:rsidRDefault="00D6531F">
      <w:pPr>
        <w:pStyle w:val="BodyText"/>
        <w:spacing w:before="4"/>
        <w:rPr>
          <w:sz w:val="16"/>
          <w:szCs w:val="16"/>
        </w:rPr>
      </w:pPr>
    </w:p>
    <w:p w:rsidR="00D6531F" w:rsidRPr="005862D8" w:rsidRDefault="00FC7C86" w:rsidP="004C0FE2">
      <w:pPr>
        <w:pStyle w:val="BodyText"/>
        <w:ind w:left="100"/>
        <w:rPr>
          <w:sz w:val="16"/>
          <w:szCs w:val="16"/>
        </w:rPr>
      </w:pPr>
      <w:r w:rsidRPr="005862D8">
        <w:rPr>
          <w:sz w:val="16"/>
          <w:szCs w:val="16"/>
        </w:rPr>
        <w:t>Date:</w:t>
      </w:r>
      <w:r w:rsidR="00753AF5" w:rsidRPr="005862D8">
        <w:rPr>
          <w:sz w:val="16"/>
          <w:szCs w:val="16"/>
        </w:rPr>
        <w:t xml:space="preserve"> </w:t>
      </w:r>
      <w:r w:rsidRPr="005862D8">
        <w:rPr>
          <w:sz w:val="16"/>
          <w:szCs w:val="16"/>
        </w:rPr>
        <w:t>…………………………….</w:t>
      </w:r>
      <w:r w:rsidR="00753AF5" w:rsidRPr="005862D8">
        <w:rPr>
          <w:sz w:val="16"/>
          <w:szCs w:val="16"/>
        </w:rPr>
        <w:t xml:space="preserve"> </w:t>
      </w:r>
      <w:r w:rsidR="005862D8">
        <w:rPr>
          <w:sz w:val="16"/>
          <w:szCs w:val="16"/>
        </w:rPr>
        <w:tab/>
      </w:r>
      <w:r w:rsidR="005862D8">
        <w:rPr>
          <w:sz w:val="16"/>
          <w:szCs w:val="16"/>
        </w:rPr>
        <w:tab/>
      </w:r>
      <w:r w:rsidR="00753AF5" w:rsidRPr="005862D8">
        <w:rPr>
          <w:sz w:val="16"/>
          <w:szCs w:val="16"/>
        </w:rPr>
        <w:t xml:space="preserve">Date: …………………………….   </w:t>
      </w:r>
      <w:r w:rsidR="005862D8">
        <w:rPr>
          <w:sz w:val="16"/>
          <w:szCs w:val="16"/>
        </w:rPr>
        <w:tab/>
      </w:r>
      <w:r w:rsidR="005862D8">
        <w:rPr>
          <w:sz w:val="16"/>
          <w:szCs w:val="16"/>
        </w:rPr>
        <w:tab/>
      </w:r>
      <w:r w:rsidR="00753AF5" w:rsidRPr="005862D8">
        <w:rPr>
          <w:sz w:val="16"/>
          <w:szCs w:val="16"/>
        </w:rPr>
        <w:t>Date: …………………………….</w:t>
      </w:r>
    </w:p>
    <w:sectPr w:rsidR="00D6531F" w:rsidRPr="005862D8">
      <w:footerReference w:type="default" r:id="rId7"/>
      <w:pgSz w:w="12240" w:h="15840"/>
      <w:pgMar w:top="1500" w:right="1200" w:bottom="1400" w:left="1340" w:header="0" w:footer="12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70" w:rsidRDefault="00681070">
      <w:r>
        <w:separator/>
      </w:r>
    </w:p>
  </w:endnote>
  <w:endnote w:type="continuationSeparator" w:id="0">
    <w:p w:rsidR="00681070" w:rsidRDefault="0068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31F" w:rsidRDefault="006833B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5974715</wp:posOffset>
              </wp:positionH>
              <wp:positionV relativeFrom="page">
                <wp:posOffset>9146540</wp:posOffset>
              </wp:positionV>
              <wp:extent cx="75692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31F" w:rsidRDefault="00FC7C86">
                          <w:pPr>
                            <w:spacing w:line="264" w:lineRule="exact"/>
                            <w:ind w:left="20"/>
                            <w:rPr>
                              <w:sz w:val="24"/>
                            </w:rPr>
                          </w:pPr>
                          <w:r>
                            <w:rPr>
                              <w:color w:val="8394AE"/>
                              <w:sz w:val="24"/>
                            </w:rPr>
                            <w:t xml:space="preserve">P a g e </w:t>
                          </w:r>
                          <w:r>
                            <w:fldChar w:fldCharType="begin"/>
                          </w:r>
                          <w:r>
                            <w:rPr>
                              <w:color w:val="303C4E"/>
                              <w:sz w:val="24"/>
                            </w:rPr>
                            <w:instrText xml:space="preserve"> PAGE </w:instrText>
                          </w:r>
                          <w:r>
                            <w:fldChar w:fldCharType="separate"/>
                          </w:r>
                          <w:r w:rsidR="003776F2">
                            <w:rPr>
                              <w:noProof/>
                              <w:color w:val="303C4E"/>
                              <w:sz w:val="24"/>
                            </w:rPr>
                            <w:t>1</w:t>
                          </w:r>
                          <w:r>
                            <w:fldChar w:fldCharType="end"/>
                          </w:r>
                          <w:r>
                            <w:rPr>
                              <w:color w:val="303C4E"/>
                              <w:sz w:val="24"/>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45pt;margin-top:720.2pt;width:59.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" filled="f" stroked="f">
              <v:textbox inset="0,0,0,0">
                <w:txbxContent>
                  <w:p w:rsidR="00D6531F" w:rsidRDefault="00FC7C86">
                    <w:pPr>
                      <w:spacing w:line="264" w:lineRule="exact"/>
                      <w:ind w:left="20"/>
                      <w:rPr>
                        <w:sz w:val="24"/>
                      </w:rPr>
                    </w:pPr>
                    <w:r>
                      <w:rPr>
                        <w:color w:val="8394AE"/>
                        <w:sz w:val="24"/>
                      </w:rPr>
                      <w:t xml:space="preserve">P a g e </w:t>
                    </w:r>
                    <w:r>
                      <w:fldChar w:fldCharType="begin"/>
                    </w:r>
                    <w:r>
                      <w:rPr>
                        <w:color w:val="303C4E"/>
                        <w:sz w:val="24"/>
                      </w:rPr>
                      <w:instrText xml:space="preserve"> PAGE </w:instrText>
                    </w:r>
                    <w:r>
                      <w:fldChar w:fldCharType="separate"/>
                    </w:r>
                    <w:r w:rsidR="003776F2">
                      <w:rPr>
                        <w:noProof/>
                        <w:color w:val="303C4E"/>
                        <w:sz w:val="24"/>
                      </w:rPr>
                      <w:t>1</w:t>
                    </w:r>
                    <w:r>
                      <w:fldChar w:fldCharType="end"/>
                    </w:r>
                    <w:r>
                      <w:rPr>
                        <w:color w:val="303C4E"/>
                        <w:sz w:val="24"/>
                      </w:rPr>
                      <w:t xml:space="preserve"> |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70" w:rsidRDefault="00681070">
      <w:r>
        <w:separator/>
      </w:r>
    </w:p>
  </w:footnote>
  <w:footnote w:type="continuationSeparator" w:id="0">
    <w:p w:rsidR="00681070" w:rsidRDefault="006810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30803"/>
    <w:multiLevelType w:val="hybridMultilevel"/>
    <w:tmpl w:val="C652C388"/>
    <w:lvl w:ilvl="0" w:tplc="04090013">
      <w:start w:val="1"/>
      <w:numFmt w:val="upperRoman"/>
      <w:lvlText w:val="%1."/>
      <w:lvlJc w:val="right"/>
      <w:pPr>
        <w:ind w:left="820" w:hanging="360"/>
        <w:jc w:val="right"/>
      </w:pPr>
      <w:rPr>
        <w:rFonts w:hint="default"/>
        <w:spacing w:val="-12"/>
        <w:w w:val="98"/>
        <w:sz w:val="22"/>
        <w:szCs w:val="22"/>
        <w:lang w:val="en-US" w:eastAsia="en-US" w:bidi="ar-SA"/>
      </w:rPr>
    </w:lvl>
    <w:lvl w:ilvl="1" w:tplc="7536FBC0">
      <w:numFmt w:val="bullet"/>
      <w:lvlText w:val="•"/>
      <w:lvlJc w:val="left"/>
      <w:pPr>
        <w:ind w:left="1708" w:hanging="360"/>
      </w:pPr>
      <w:rPr>
        <w:rFonts w:hint="default"/>
        <w:lang w:val="en-US" w:eastAsia="en-US" w:bidi="ar-SA"/>
      </w:rPr>
    </w:lvl>
    <w:lvl w:ilvl="2" w:tplc="9B164068">
      <w:numFmt w:val="bullet"/>
      <w:lvlText w:val="•"/>
      <w:lvlJc w:val="left"/>
      <w:pPr>
        <w:ind w:left="2596" w:hanging="360"/>
      </w:pPr>
      <w:rPr>
        <w:rFonts w:hint="default"/>
        <w:lang w:val="en-US" w:eastAsia="en-US" w:bidi="ar-SA"/>
      </w:rPr>
    </w:lvl>
    <w:lvl w:ilvl="3" w:tplc="5F2A64E0">
      <w:numFmt w:val="bullet"/>
      <w:lvlText w:val="•"/>
      <w:lvlJc w:val="left"/>
      <w:pPr>
        <w:ind w:left="3484" w:hanging="360"/>
      </w:pPr>
      <w:rPr>
        <w:rFonts w:hint="default"/>
        <w:lang w:val="en-US" w:eastAsia="en-US" w:bidi="ar-SA"/>
      </w:rPr>
    </w:lvl>
    <w:lvl w:ilvl="4" w:tplc="3E804132">
      <w:numFmt w:val="bullet"/>
      <w:lvlText w:val="•"/>
      <w:lvlJc w:val="left"/>
      <w:pPr>
        <w:ind w:left="4372" w:hanging="360"/>
      </w:pPr>
      <w:rPr>
        <w:rFonts w:hint="default"/>
        <w:lang w:val="en-US" w:eastAsia="en-US" w:bidi="ar-SA"/>
      </w:rPr>
    </w:lvl>
    <w:lvl w:ilvl="5" w:tplc="96861EEA">
      <w:numFmt w:val="bullet"/>
      <w:lvlText w:val="•"/>
      <w:lvlJc w:val="left"/>
      <w:pPr>
        <w:ind w:left="5260" w:hanging="360"/>
      </w:pPr>
      <w:rPr>
        <w:rFonts w:hint="default"/>
        <w:lang w:val="en-US" w:eastAsia="en-US" w:bidi="ar-SA"/>
      </w:rPr>
    </w:lvl>
    <w:lvl w:ilvl="6" w:tplc="48182942">
      <w:numFmt w:val="bullet"/>
      <w:lvlText w:val="•"/>
      <w:lvlJc w:val="left"/>
      <w:pPr>
        <w:ind w:left="6148" w:hanging="360"/>
      </w:pPr>
      <w:rPr>
        <w:rFonts w:hint="default"/>
        <w:lang w:val="en-US" w:eastAsia="en-US" w:bidi="ar-SA"/>
      </w:rPr>
    </w:lvl>
    <w:lvl w:ilvl="7" w:tplc="1370160C">
      <w:numFmt w:val="bullet"/>
      <w:lvlText w:val="•"/>
      <w:lvlJc w:val="left"/>
      <w:pPr>
        <w:ind w:left="7036" w:hanging="360"/>
      </w:pPr>
      <w:rPr>
        <w:rFonts w:hint="default"/>
        <w:lang w:val="en-US" w:eastAsia="en-US" w:bidi="ar-SA"/>
      </w:rPr>
    </w:lvl>
    <w:lvl w:ilvl="8" w:tplc="36CE0C7C">
      <w:numFmt w:val="bullet"/>
      <w:lvlText w:val="•"/>
      <w:lvlJc w:val="left"/>
      <w:pPr>
        <w:ind w:left="792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31F"/>
    <w:rsid w:val="00205566"/>
    <w:rsid w:val="00362B90"/>
    <w:rsid w:val="003776F2"/>
    <w:rsid w:val="003F42F7"/>
    <w:rsid w:val="004C0FE2"/>
    <w:rsid w:val="005862D8"/>
    <w:rsid w:val="00681070"/>
    <w:rsid w:val="006833BC"/>
    <w:rsid w:val="00753AF5"/>
    <w:rsid w:val="00964043"/>
    <w:rsid w:val="00BF1CD2"/>
    <w:rsid w:val="00D2371C"/>
    <w:rsid w:val="00D6531F"/>
    <w:rsid w:val="00FC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1B1040-8255-4B4A-9205-B54D6D6B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264" w:lineRule="exact"/>
      <w:ind w:left="20"/>
    </w:pPr>
    <w:rPr>
      <w:sz w:val="24"/>
      <w:szCs w:val="24"/>
    </w:rPr>
  </w:style>
  <w:style w:type="paragraph" w:styleId="ListParagraph">
    <w:name w:val="List Paragraph"/>
    <w:basedOn w:val="Normal"/>
    <w:uiPriority w:val="1"/>
    <w:qFormat/>
    <w:pPr>
      <w:ind w:left="9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33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AFZAAL</dc:creator>
  <cp:lastModifiedBy>Faisal Imtiaz Ahmed</cp:lastModifiedBy>
  <cp:revision>2</cp:revision>
  <dcterms:created xsi:type="dcterms:W3CDTF">2020-10-01T14:17:00Z</dcterms:created>
  <dcterms:modified xsi:type="dcterms:W3CDTF">2020-10-01T14:17:00Z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2016</vt:lpwstr>
  </property>
  <property fmtid="{D5CDD505-2E9C-101B-9397-08002B2CF9AE}" pid="4" name="LastSaved">
    <vt:filetime>2020-08-13T00:00:00Z</vt:filetime>
  </property>
</Properties>
</file>